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bookmarkStart w:id="0" w:name="_Toc19240"/>
      <w:r>
        <w:rPr>
          <w:rFonts w:hint="eastAsia"/>
          <w:lang w:val="en-US" w:eastAsia="zh-CN"/>
        </w:rPr>
        <w:t>基层工会单机版</w:t>
      </w:r>
      <w:r>
        <w:t>问题</w:t>
      </w:r>
      <w:r>
        <w:rPr>
          <w:rFonts w:hint="eastAsia"/>
        </w:rPr>
        <w:t>FAQ</w:t>
      </w:r>
      <w:bookmarkEnd w:id="0"/>
    </w:p>
    <w:p>
      <w:pPr>
        <w:numPr>
          <w:ilvl w:val="0"/>
          <w:numId w:val="0"/>
        </w:numPr>
        <w:rPr>
          <w:rFonts w:hint="eastAsia"/>
          <w:sz w:val="32"/>
          <w:szCs w:val="32"/>
          <w:lang w:val="en-US" w:eastAsia="zh-CN"/>
        </w:rPr>
      </w:pPr>
      <w:bookmarkStart w:id="1" w:name="_Toc723"/>
    </w:p>
    <w:p>
      <w:pPr>
        <w:numPr>
          <w:ilvl w:val="0"/>
          <w:numId w:val="0"/>
        </w:num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单机版下载地址：</w:t>
      </w:r>
      <w:r>
        <w:rPr>
          <w:rFonts w:hint="eastAsia"/>
          <w:sz w:val="32"/>
          <w:szCs w:val="32"/>
          <w:u w:val="single"/>
          <w:lang w:val="en-US" w:eastAsia="zh-CN"/>
        </w:rPr>
        <w:t>https://ghcwyth.acftu.org:9000/</w:t>
      </w:r>
    </w:p>
    <w:p>
      <w:pPr>
        <w:bidi w:val="0"/>
        <w:rPr>
          <w:rFonts w:hint="eastAsia"/>
          <w:sz w:val="32"/>
          <w:szCs w:val="32"/>
          <w:lang w:val="en-US" w:eastAsia="zh-CN"/>
        </w:rPr>
      </w:pPr>
    </w:p>
    <w:p>
      <w:pPr>
        <w:bidi w:val="0"/>
        <w:rPr>
          <w:rFonts w:hint="eastAsia"/>
          <w:sz w:val="32"/>
          <w:szCs w:val="32"/>
          <w:lang w:val="en-US" w:eastAsia="zh-CN"/>
        </w:rPr>
      </w:pPr>
    </w:p>
    <w:p>
      <w:pPr>
        <w:bidi w:val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说明：</w:t>
      </w:r>
    </w:p>
    <w:p>
      <w:pPr>
        <w:bidi w:val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color w:val="FF0000"/>
          <w:sz w:val="32"/>
          <w:szCs w:val="32"/>
          <w:lang w:val="en-US" w:eastAsia="zh-CN"/>
        </w:rPr>
        <w:t>基层工会及各级工会所属企事业、社团组织</w:t>
      </w:r>
      <w:r>
        <w:rPr>
          <w:rFonts w:hint="eastAsia"/>
          <w:sz w:val="32"/>
          <w:szCs w:val="32"/>
          <w:lang w:val="en-US" w:eastAsia="zh-CN"/>
        </w:rPr>
        <w:t>采用</w:t>
      </w:r>
      <w:r>
        <w:rPr>
          <w:rFonts w:hint="eastAsia"/>
          <w:sz w:val="32"/>
          <w:szCs w:val="32"/>
          <w:u w:val="single"/>
          <w:lang w:val="en-US" w:eastAsia="zh-CN"/>
        </w:rPr>
        <w:t>单机版</w:t>
      </w:r>
      <w:r>
        <w:rPr>
          <w:rFonts w:hint="eastAsia"/>
          <w:sz w:val="32"/>
          <w:szCs w:val="32"/>
          <w:lang w:val="en-US" w:eastAsia="zh-CN"/>
        </w:rPr>
        <w:t>形式编制决算报告，编制完成后生成上报文件，将文件报送上级工会。</w:t>
      </w:r>
    </w:p>
    <w:bookmarkEnd w:id="1"/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生成上报文件截图：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drawing>
          <wp:inline distT="0" distB="0" distL="114300" distR="114300">
            <wp:extent cx="5268595" cy="8698230"/>
            <wp:effectExtent l="0" t="0" r="8255" b="7620"/>
            <wp:docPr id="1" name="图片 1" descr="生成上报文件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生成上报文件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869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Toc20143"/>
    </w:p>
    <w:bookmarkEnd w:id="2"/>
    <w:p>
      <w:pPr>
        <w:pStyle w:val="2"/>
        <w:numPr>
          <w:ilvl w:val="0"/>
          <w:numId w:val="1"/>
        </w:numPr>
        <w:outlineLvl w:val="1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重点问题提示</w:t>
      </w:r>
    </w:p>
    <w:p>
      <w:pPr>
        <w:numPr>
          <w:ilvl w:val="0"/>
          <w:numId w:val="0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（1）市直基层工会、工会联合会 单位信息选择</w:t>
      </w:r>
    </w:p>
    <w:p>
      <w:pPr>
        <w:numPr>
          <w:ilvl w:val="0"/>
          <w:numId w:val="0"/>
        </w:numPr>
        <w:rPr>
          <w:rFonts w:hint="eastAsia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单位类别：工会行政单位（系统默认）</w:t>
      </w:r>
    </w:p>
    <w:p>
      <w:pPr>
        <w:numPr>
          <w:ilvl w:val="0"/>
          <w:numId w:val="0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统一社会信用代码：填工会代码，若无代码可随机填18位数字</w:t>
      </w:r>
    </w:p>
    <w:p>
      <w:pPr>
        <w:numPr>
          <w:ilvl w:val="0"/>
          <w:numId w:val="0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预算层级：地市级工会</w:t>
      </w:r>
    </w:p>
    <w:p>
      <w:pPr>
        <w:numPr>
          <w:ilvl w:val="0"/>
          <w:numId w:val="0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工会性质：据实填报</w:t>
      </w:r>
    </w:p>
    <w:p>
      <w:pPr>
        <w:numPr>
          <w:ilvl w:val="0"/>
          <w:numId w:val="0"/>
        </w:numPr>
        <w:rPr>
          <w:rFonts w:hint="eastAsia"/>
          <w:sz w:val="32"/>
          <w:szCs w:val="32"/>
          <w:lang w:val="en-US" w:eastAsia="zh-CN"/>
        </w:rPr>
      </w:pPr>
    </w:p>
    <w:p>
      <w:pPr>
        <w:numPr>
          <w:ilvl w:val="0"/>
          <w:numId w:val="2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关于部门经济分类</w:t>
      </w:r>
    </w:p>
    <w:p>
      <w:pPr>
        <w:numPr>
          <w:ilvl w:val="0"/>
          <w:numId w:val="0"/>
        </w:numPr>
        <w:rPr>
          <w:rFonts w:hint="eastAsia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能分类填报尽量分类，若无法区分就填“108其他支出”</w:t>
      </w:r>
    </w:p>
    <w:p>
      <w:pPr>
        <w:numPr>
          <w:ilvl w:val="0"/>
          <w:numId w:val="0"/>
        </w:numPr>
        <w:rPr>
          <w:rFonts w:hint="eastAsia"/>
          <w:sz w:val="32"/>
          <w:szCs w:val="32"/>
          <w:lang w:val="en-US" w:eastAsia="zh-CN"/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关于基本情况表“人员”“房屋、土地面积”</w:t>
      </w:r>
    </w:p>
    <w:p>
      <w:pPr>
        <w:numPr>
          <w:ilvl w:val="0"/>
          <w:numId w:val="0"/>
        </w:numPr>
        <w:ind w:leftChars="0"/>
        <w:rPr>
          <w:rFonts w:hint="eastAsia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单位编制人数</w:t>
      </w:r>
      <w:r>
        <w:rPr>
          <w:rFonts w:hint="eastAsia"/>
          <w:sz w:val="32"/>
          <w:szCs w:val="32"/>
          <w:lang w:val="en-US" w:eastAsia="zh-CN"/>
        </w:rPr>
        <w:t>：填报主体为工会，一般情况无编制，基层工会一般不填</w:t>
      </w:r>
    </w:p>
    <w:p>
      <w:pPr>
        <w:numPr>
          <w:ilvl w:val="0"/>
          <w:numId w:val="0"/>
        </w:numPr>
        <w:ind w:leftChars="0"/>
        <w:rPr>
          <w:rFonts w:hint="eastAsia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年末实有人数</w:t>
      </w:r>
      <w:r>
        <w:rPr>
          <w:rFonts w:hint="eastAsia"/>
          <w:sz w:val="32"/>
          <w:szCs w:val="32"/>
          <w:lang w:val="en-US" w:eastAsia="zh-CN"/>
        </w:rPr>
        <w:t>：填工会委员会的委员人数（不是会员人数,不是单位行政人数）</w:t>
      </w:r>
    </w:p>
    <w:p>
      <w:pPr>
        <w:numPr>
          <w:ilvl w:val="0"/>
          <w:numId w:val="0"/>
        </w:numPr>
        <w:ind w:leftChars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一般情况填其他（不是正式，不是聘用）</w:t>
      </w:r>
    </w:p>
    <w:p>
      <w:pPr>
        <w:numPr>
          <w:ilvl w:val="0"/>
          <w:numId w:val="0"/>
        </w:numPr>
        <w:ind w:leftChars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离退休人员</w:t>
      </w:r>
      <w:r>
        <w:rPr>
          <w:rFonts w:hint="eastAsia"/>
          <w:sz w:val="32"/>
          <w:szCs w:val="32"/>
          <w:lang w:val="en-US" w:eastAsia="zh-CN"/>
        </w:rPr>
        <w:t>：一般不填</w:t>
      </w:r>
    </w:p>
    <w:p>
      <w:pPr>
        <w:numPr>
          <w:ilvl w:val="0"/>
          <w:numId w:val="0"/>
        </w:numPr>
        <w:ind w:leftChars="0"/>
        <w:rPr>
          <w:rFonts w:hint="default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房屋、土地面积</w:t>
      </w:r>
      <w:r>
        <w:rPr>
          <w:rFonts w:hint="eastAsia"/>
          <w:sz w:val="32"/>
          <w:szCs w:val="32"/>
          <w:lang w:val="en-US" w:eastAsia="zh-CN"/>
        </w:rPr>
        <w:t>：只填工会有产权的面积，工会</w:t>
      </w:r>
      <w:bookmarkStart w:id="3" w:name="_GoBack"/>
      <w:bookmarkEnd w:id="3"/>
      <w:r>
        <w:rPr>
          <w:rFonts w:hint="eastAsia"/>
          <w:sz w:val="32"/>
          <w:szCs w:val="32"/>
          <w:lang w:val="en-US" w:eastAsia="zh-CN"/>
        </w:rPr>
        <w:t>无产权不填</w:t>
      </w:r>
    </w:p>
    <w:p>
      <w:pPr>
        <w:numPr>
          <w:ilvl w:val="0"/>
          <w:numId w:val="0"/>
        </w:numPr>
        <w:ind w:leftChars="0"/>
        <w:rPr>
          <w:rFonts w:hint="default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sz w:val="32"/>
          <w:szCs w:val="32"/>
          <w:lang w:val="en-US" w:eastAsia="zh-CN"/>
        </w:rPr>
      </w:pPr>
    </w:p>
    <w:p>
      <w:pPr>
        <w:pStyle w:val="2"/>
        <w:outlineLvl w:val="1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 下载类问题</w:t>
      </w:r>
    </w:p>
    <w:p>
      <w:pPr>
        <w:numPr>
          <w:ilvl w:val="0"/>
          <w:numId w:val="0"/>
        </w:numPr>
        <w:outlineLvl w:val="2"/>
        <w:rPr>
          <w:rFonts w:hint="eastAsia" w:ascii="宋体" w:hAnsi="宋体" w:eastAsia="宋体" w:cs="宋体"/>
          <w:b/>
          <w:bCs/>
          <w:kern w:val="44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44"/>
          <w:sz w:val="32"/>
          <w:szCs w:val="32"/>
          <w:lang w:val="en-US" w:eastAsia="zh-CN" w:bidi="ar-SA"/>
        </w:rPr>
        <w:t>（1）安装时遇到mingzrQZ.exe - .Net framework Initialization Error 报错</w:t>
      </w:r>
    </w:p>
    <w:p>
      <w:pPr>
        <w:numPr>
          <w:ilvl w:val="0"/>
          <w:numId w:val="0"/>
        </w:numPr>
        <w:outlineLvl w:val="2"/>
        <w:rPr>
          <w:rFonts w:hint="eastAsia" w:ascii="宋体" w:hAnsi="宋体" w:eastAsia="宋体" w:cs="宋体"/>
          <w:b/>
          <w:bCs/>
          <w:kern w:val="44"/>
          <w:sz w:val="30"/>
          <w:szCs w:val="30"/>
          <w:lang w:val="en-US" w:eastAsia="zh-CN" w:bidi="ar-SA"/>
        </w:rPr>
      </w:pPr>
    </w:p>
    <w:p>
      <w:pPr>
        <w:numPr>
          <w:ilvl w:val="0"/>
          <w:numId w:val="0"/>
        </w:numPr>
        <w:outlineLvl w:val="2"/>
        <w:rPr>
          <w:rFonts w:hint="eastAsia" w:ascii="宋体" w:hAnsi="宋体" w:eastAsia="宋体" w:cs="宋体"/>
          <w:b/>
          <w:bCs/>
          <w:kern w:val="44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44"/>
          <w:sz w:val="30"/>
          <w:szCs w:val="30"/>
          <w:lang w:val="en-US" w:eastAsia="zh-CN" w:bidi="ar-SA"/>
        </w:rPr>
        <w:t>报错如图：</w:t>
      </w:r>
    </w:p>
    <w:p>
      <w:pPr>
        <w:numPr>
          <w:ilvl w:val="0"/>
          <w:numId w:val="0"/>
        </w:numPr>
        <w:outlineLvl w:val="2"/>
        <w:rPr>
          <w:rFonts w:hint="eastAsia" w:ascii="宋体" w:hAnsi="宋体" w:eastAsia="宋体" w:cs="宋体"/>
          <w:b/>
          <w:bCs/>
          <w:kern w:val="44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44"/>
          <w:sz w:val="28"/>
          <w:szCs w:val="28"/>
          <w:lang w:val="en-US" w:eastAsia="zh-CN" w:bidi="ar-SA"/>
        </w:rPr>
        <w:drawing>
          <wp:inline distT="0" distB="0" distL="114300" distR="114300">
            <wp:extent cx="5272405" cy="2054860"/>
            <wp:effectExtent l="0" t="0" r="4445" b="2540"/>
            <wp:docPr id="13" name="图片 13" descr="安装错误截图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安装错误截图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05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 xml:space="preserve">解决方法: </w:t>
      </w:r>
    </w:p>
    <w:p>
      <w:pPr>
        <w:numPr>
          <w:ilvl w:val="0"/>
          <w:numId w:val="0"/>
        </w:numPr>
        <w:bidi w:val="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1.</w:t>
      </w:r>
      <w:r>
        <w:rPr>
          <w:rFonts w:hint="eastAsia"/>
          <w:sz w:val="30"/>
          <w:szCs w:val="30"/>
          <w:lang w:val="en-US" w:eastAsia="zh-CN"/>
        </w:rPr>
        <w:t>尽量换win7以上的系统进行下载</w:t>
      </w:r>
    </w:p>
    <w:p>
      <w:pPr>
        <w:numPr>
          <w:ilvl w:val="0"/>
          <w:numId w:val="0"/>
        </w:numPr>
        <w:bidi w:val="0"/>
        <w:jc w:val="left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2.在控制面板，点启动或关闭windows功能，勾选.net framework 相关的选项，确认</w:t>
      </w:r>
    </w:p>
    <w:p>
      <w:pPr>
        <w:numPr>
          <w:ilvl w:val="0"/>
          <w:numId w:val="0"/>
        </w:numPr>
        <w:bidi w:val="0"/>
        <w:jc w:val="left"/>
        <w:rPr>
          <w:rFonts w:hint="eastAsia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bidi w:val="0"/>
        <w:jc w:val="left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drawing>
          <wp:inline distT="0" distB="0" distL="114300" distR="114300">
            <wp:extent cx="5262880" cy="2466340"/>
            <wp:effectExtent l="0" t="0" r="13970" b="10160"/>
            <wp:docPr id="3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true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246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bidi w:val="0"/>
        <w:rPr>
          <w:rFonts w:hint="eastAsia" w:asciiTheme="minorEastAsia" w:hAnsiTheme="minorEastAsia" w:cstheme="minor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3.下载安装单机版平台提供的.net升级包，在本地电脑做安装</w:t>
      </w:r>
    </w:p>
    <w:p>
      <w:pPr>
        <w:numPr>
          <w:ilvl w:val="0"/>
          <w:numId w:val="0"/>
        </w:numPr>
        <w:ind w:leftChars="-334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</w:t>
      </w:r>
    </w:p>
    <w:p>
      <w:pPr>
        <w:numPr>
          <w:ilvl w:val="0"/>
          <w:numId w:val="0"/>
        </w:numPr>
        <w:ind w:leftChars="-334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</w:t>
      </w:r>
      <w:r>
        <w:rPr>
          <w:rFonts w:hint="default"/>
          <w:lang w:val="en-US" w:eastAsia="zh-CN"/>
        </w:rPr>
        <w:drawing>
          <wp:inline distT="0" distB="0" distL="114300" distR="114300">
            <wp:extent cx="4467225" cy="2466975"/>
            <wp:effectExtent l="0" t="0" r="9525" b="9525"/>
            <wp:docPr id="17" name="图片 17" descr="net 安装包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net 安装包"/>
                    <pic:cNvPicPr>
                      <a:picLocks noChangeAspect="true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-334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-334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-334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-334"/>
        <w:rPr>
          <w:rFonts w:hint="default"/>
          <w:lang w:val="en-US" w:eastAsia="zh-CN"/>
        </w:rPr>
      </w:pPr>
    </w:p>
    <w:p>
      <w:pPr>
        <w:numPr>
          <w:ilvl w:val="0"/>
          <w:numId w:val="3"/>
        </w:numPr>
        <w:ind w:left="210" w:leftChars="0" w:firstLineChars="0"/>
        <w:outlineLvl w:val="2"/>
        <w:rPr>
          <w:rFonts w:hint="eastAsia" w:ascii="宋体" w:hAnsi="宋体" w:eastAsia="宋体" w:cs="宋体"/>
          <w:b/>
          <w:bCs/>
          <w:kern w:val="44"/>
          <w:sz w:val="30"/>
          <w:szCs w:val="30"/>
          <w:lang w:val="en-US" w:eastAsia="zh-CN" w:bidi="ar-SA"/>
        </w:rPr>
      </w:pPr>
      <w:r>
        <w:rPr>
          <w:rFonts w:hint="eastAsia" w:asciiTheme="minorEastAsia" w:hAnsiTheme="minorEastAsia" w:cstheme="minorEastAsia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kern w:val="44"/>
          <w:sz w:val="32"/>
          <w:szCs w:val="32"/>
          <w:lang w:val="en-US" w:eastAsia="zh-CN" w:bidi="ar-SA"/>
        </w:rPr>
        <w:t>安装后遇到双击打不开？</w:t>
      </w:r>
    </w:p>
    <w:p>
      <w:pPr>
        <w:numPr>
          <w:ilvl w:val="0"/>
          <w:numId w:val="0"/>
        </w:numPr>
        <w:outlineLvl w:val="2"/>
        <w:rPr>
          <w:rFonts w:hint="default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44"/>
          <w:sz w:val="28"/>
          <w:szCs w:val="28"/>
          <w:lang w:val="en-US" w:eastAsia="zh-CN" w:bidi="ar-SA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解决方法: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1、先用鼠标右键快捷方式，选择以管理员身份运行。</w:t>
      </w:r>
    </w:p>
    <w:p>
      <w:pPr>
        <w:numPr>
          <w:ilvl w:val="0"/>
          <w:numId w:val="4"/>
        </w:numPr>
        <w:ind w:left="1666" w:leftChars="0" w:firstLine="0" w:firstLineChars="0"/>
        <w:outlineLvl w:val="2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请检查是否被杀毒软件拦截，请先关闭杀毒软件，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在进行安装，再把文件夹添加到杀毒软件的白名单</w:t>
      </w:r>
    </w:p>
    <w:p>
      <w:pPr>
        <w:numPr>
          <w:ilvl w:val="0"/>
          <w:numId w:val="0"/>
        </w:numPr>
        <w:outlineLvl w:val="2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outlineLvl w:val="2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3"/>
        </w:numPr>
        <w:ind w:left="210" w:leftChars="0" w:firstLine="0" w:firstLineChars="0"/>
        <w:outlineLvl w:val="2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Win10系统下.net framework 3.5安装失败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  <w:t>？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300" w:beforeAutospacing="0" w:after="300" w:afterAutospacing="0" w:line="450" w:lineRule="atLeast"/>
        <w:ind w:left="0" w:right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解决方法：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300" w:beforeAutospacing="0" w:after="300" w:afterAutospacing="0" w:line="450" w:lineRule="atLeast"/>
        <w:ind w:left="0" w:right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1、首先我们按下</w:t>
      </w:r>
      <w:r>
        <w:rPr>
          <w:rFonts w:hint="eastAsia" w:asciiTheme="minorEastAsia" w:hAnsiTheme="minorEastAsia" w:eastAsiaTheme="minorEastAsia" w:cstheme="minorEastAsia"/>
          <w:color w:val="333333"/>
          <w:sz w:val="28"/>
          <w:szCs w:val="28"/>
          <w:u w:val="none"/>
        </w:rPr>
        <w:fldChar w:fldCharType="begin"/>
      </w:r>
      <w:r>
        <w:rPr>
          <w:rFonts w:hint="eastAsia" w:asciiTheme="minorEastAsia" w:hAnsiTheme="minorEastAsia" w:eastAsiaTheme="minorEastAsia" w:cstheme="minorEastAsia"/>
          <w:color w:val="333333"/>
          <w:sz w:val="28"/>
          <w:szCs w:val="28"/>
          <w:u w:val="none"/>
        </w:rPr>
        <w:instrText xml:space="preserve"> HYPERLINK "https://product.pconline.com.cn/keyboard/" \t "https://product.pconline.com.cn/itbk/software/dnyw/1491/_blank" </w:instrText>
      </w:r>
      <w:r>
        <w:rPr>
          <w:rFonts w:hint="eastAsia" w:asciiTheme="minorEastAsia" w:hAnsiTheme="minorEastAsia" w:eastAsiaTheme="minorEastAsia" w:cstheme="minorEastAsia"/>
          <w:color w:val="333333"/>
          <w:sz w:val="28"/>
          <w:szCs w:val="28"/>
          <w:u w:val="none"/>
        </w:rPr>
        <w:fldChar w:fldCharType="separate"/>
      </w:r>
      <w:r>
        <w:rPr>
          <w:rStyle w:val="13"/>
          <w:rFonts w:hint="eastAsia" w:asciiTheme="minorEastAsia" w:hAnsiTheme="minorEastAsia" w:eastAsiaTheme="minorEastAsia" w:cstheme="minorEastAsia"/>
          <w:color w:val="333333"/>
          <w:sz w:val="28"/>
          <w:szCs w:val="28"/>
          <w:u w:val="none"/>
        </w:rPr>
        <w:t>键盘</w:t>
      </w:r>
      <w:r>
        <w:rPr>
          <w:rFonts w:hint="eastAsia" w:asciiTheme="minorEastAsia" w:hAnsiTheme="minorEastAsia" w:eastAsiaTheme="minorEastAsia" w:cstheme="minorEastAsia"/>
          <w:color w:val="333333"/>
          <w:sz w:val="28"/>
          <w:szCs w:val="28"/>
          <w:u w:val="none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上的快捷键“Windows键+R键”打开运行，在运行中输入“regedit”，即可打开注册表编辑器。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300" w:beforeAutospacing="0" w:after="300" w:afterAutospacing="0" w:line="450" w:lineRule="atLeast"/>
        <w:ind w:left="0" w:right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2、在注册表编辑器中定位到路径如下：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300" w:beforeAutospacing="0" w:after="300" w:afterAutospacing="0" w:line="450" w:lineRule="atLeast"/>
        <w:ind w:left="0" w:right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计算机\HKEY_LOCAL_MACHINE\SOFTWARE\Policies\Microsoft\Windows\WindowsUpdate\AU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300" w:beforeAutospacing="0" w:after="300" w:afterAutospacing="0" w:line="450" w:lineRule="atLeast"/>
        <w:ind w:left="0" w:right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将右侧窗口，找到UseWUServer并双击进入修改数据数值，默认值为1，改成0;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300" w:beforeAutospacing="0" w:after="300" w:afterAutospacing="0" w:line="450" w:lineRule="atLeast"/>
        <w:ind w:left="0" w:right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2、右击桌面上“计算机”，选择“管理”，展开“服务和应用程序”，点击“服务”，在右侧窗口中找到“Windows Update”服务，将其重启动。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300" w:beforeAutospacing="0" w:after="300" w:afterAutospacing="0" w:line="450" w:lineRule="atLeast"/>
        <w:ind w:left="0" w:right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3、这个时候，我们就可以正常安装.net framework 3.5程序了。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300" w:beforeAutospacing="0" w:after="300" w:afterAutospacing="0" w:line="450" w:lineRule="atLeast"/>
        <w:ind w:left="0" w:right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将第二步的修改还原，并重启Windows Update服务。</w:t>
      </w:r>
    </w:p>
    <w:p>
      <w:pPr>
        <w:numPr>
          <w:ilvl w:val="0"/>
          <w:numId w:val="0"/>
        </w:numPr>
        <w:ind w:left="210" w:leftChars="0"/>
        <w:outlineLvl w:val="2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pStyle w:val="2"/>
        <w:outlineLvl w:val="1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 填报类问题</w:t>
      </w:r>
    </w:p>
    <w:p>
      <w:pPr>
        <w:numPr>
          <w:ilvl w:val="0"/>
          <w:numId w:val="0"/>
        </w:numPr>
        <w:ind w:left="210" w:leftChars="0"/>
        <w:rPr>
          <w:rFonts w:hint="default" w:ascii="宋体" w:hAnsi="宋体" w:eastAsia="宋体" w:cs="宋体"/>
          <w:b/>
          <w:bCs/>
          <w:kern w:val="44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44"/>
          <w:sz w:val="28"/>
          <w:szCs w:val="28"/>
          <w:lang w:val="en-US" w:eastAsia="zh-CN" w:bidi="ar-SA"/>
        </w:rPr>
        <w:t xml:space="preserve">（1）填报完合计公式不好使  </w:t>
      </w:r>
    </w:p>
    <w:p>
      <w:pPr>
        <w:numPr>
          <w:ilvl w:val="0"/>
          <w:numId w:val="0"/>
        </w:numPr>
        <w:ind w:firstLine="840" w:firstLineChars="300"/>
        <w:outlineLvl w:val="2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解决方法: 点击数据保存即可进行数据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重新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计算</w:t>
      </w:r>
    </w:p>
    <w:p>
      <w:pPr>
        <w:numPr>
          <w:ilvl w:val="0"/>
          <w:numId w:val="0"/>
        </w:numPr>
        <w:ind w:firstLine="281" w:firstLineChars="100"/>
        <w:outlineLvl w:val="2"/>
        <w:rPr>
          <w:rFonts w:hint="default" w:ascii="宋体" w:hAnsi="宋体" w:eastAsia="宋体" w:cs="宋体"/>
          <w:b/>
          <w:bCs/>
          <w:kern w:val="44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（2）</w:t>
      </w:r>
      <w:r>
        <w:rPr>
          <w:rFonts w:hint="eastAsia" w:ascii="宋体" w:hAnsi="宋体" w:eastAsia="宋体" w:cs="宋体"/>
          <w:b/>
          <w:bCs/>
          <w:kern w:val="44"/>
          <w:sz w:val="28"/>
          <w:szCs w:val="28"/>
          <w:lang w:val="en-US" w:eastAsia="zh-CN" w:bidi="ar-SA"/>
        </w:rPr>
        <w:t>点击数据审核，提示数据未保存</w:t>
      </w:r>
    </w:p>
    <w:p>
      <w:pPr>
        <w:numPr>
          <w:ilvl w:val="0"/>
          <w:numId w:val="0"/>
        </w:numPr>
        <w:ind w:firstLine="840" w:firstLineChars="300"/>
        <w:outlineLvl w:val="2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解决方法: 点击数据保存，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再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进行数据审核</w:t>
      </w:r>
    </w:p>
    <w:p>
      <w:pPr>
        <w:numPr>
          <w:ilvl w:val="0"/>
          <w:numId w:val="0"/>
        </w:numPr>
        <w:ind w:firstLine="281" w:firstLineChars="100"/>
        <w:outlineLvl w:val="2"/>
        <w:rPr>
          <w:rFonts w:hint="eastAsia" w:ascii="宋体" w:hAnsi="宋体" w:eastAsia="宋体" w:cs="宋体"/>
          <w:b/>
          <w:bCs/>
          <w:kern w:val="44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44"/>
          <w:sz w:val="28"/>
          <w:szCs w:val="28"/>
          <w:lang w:val="en-US" w:eastAsia="zh-CN" w:bidi="ar-SA"/>
        </w:rPr>
        <w:t>（3）点击数据审核，提示未填写单位信息</w:t>
      </w:r>
    </w:p>
    <w:p>
      <w:pPr>
        <w:numPr>
          <w:ilvl w:val="0"/>
          <w:numId w:val="0"/>
        </w:numPr>
        <w:ind w:firstLine="840" w:firstLineChars="300"/>
        <w:outlineLvl w:val="2"/>
        <w:rPr>
          <w:rFonts w:hint="default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解决方法: 需进行单位信息填报，在进行数据审核</w:t>
      </w:r>
    </w:p>
    <w:p>
      <w:pPr>
        <w:numPr>
          <w:ilvl w:val="0"/>
          <w:numId w:val="3"/>
        </w:numPr>
        <w:ind w:left="210" w:leftChars="0" w:firstLine="0" w:firstLineChars="0"/>
        <w:rPr>
          <w:rFonts w:hint="eastAsia" w:ascii="宋体" w:hAnsi="宋体" w:eastAsia="宋体" w:cs="宋体"/>
          <w:b/>
          <w:bCs/>
          <w:kern w:val="44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44"/>
          <w:sz w:val="28"/>
          <w:szCs w:val="28"/>
          <w:lang w:val="en-US" w:eastAsia="zh-CN" w:bidi="ar-SA"/>
        </w:rPr>
        <w:t>进入单机版看不到对应的报表</w:t>
      </w:r>
    </w:p>
    <w:p>
      <w:pPr>
        <w:numPr>
          <w:ilvl w:val="0"/>
          <w:numId w:val="0"/>
        </w:numPr>
        <w:ind w:firstLine="840" w:firstLineChars="300"/>
        <w:outlineLvl w:val="2"/>
        <w:rPr>
          <w:rFonts w:hint="default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解决方法: 单机版企事业民非的进入系统需先选择对应的报表</w:t>
      </w:r>
    </w:p>
    <w:p>
      <w:pPr>
        <w:numPr>
          <w:ilvl w:val="0"/>
          <w:numId w:val="3"/>
        </w:numPr>
        <w:ind w:left="210" w:leftChars="0" w:firstLine="0" w:firstLineChars="0"/>
        <w:rPr>
          <w:rFonts w:hint="eastAsia" w:ascii="宋体" w:hAnsi="宋体" w:eastAsia="宋体" w:cs="宋体"/>
          <w:b/>
          <w:bCs/>
          <w:kern w:val="44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44"/>
          <w:sz w:val="28"/>
          <w:szCs w:val="28"/>
          <w:lang w:val="en-US" w:eastAsia="zh-CN" w:bidi="ar-SA"/>
        </w:rPr>
        <w:t>单位信息保存时，报对路径“D:\Frogm Files (86)jcghjshzdjb基层工会单机版unitInfo”的访问被拒绝。</w:t>
      </w:r>
    </w:p>
    <w:p>
      <w:pPr>
        <w:numPr>
          <w:ilvl w:val="0"/>
          <w:numId w:val="0"/>
        </w:numPr>
        <w:ind w:firstLine="840" w:firstLineChars="300"/>
        <w:outlineLvl w:val="2"/>
        <w:rPr>
          <w:rFonts w:hint="default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解决方法:可能是登录用户权限不正常，没有修改文件权限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.以管理员用户运行快捷方式打开。</w:t>
      </w:r>
    </w:p>
    <w:p>
      <w:pPr>
        <w:numPr>
          <w:ilvl w:val="0"/>
          <w:numId w:val="3"/>
        </w:numPr>
        <w:ind w:left="210" w:leftChars="0" w:firstLine="0" w:firstLineChars="0"/>
        <w:outlineLvl w:val="2"/>
        <w:rPr>
          <w:rFonts w:hint="default" w:asciiTheme="minorEastAsia" w:hAnsi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default" w:asciiTheme="minorEastAsia" w:hAnsiTheme="minorEastAsia" w:cstheme="minorEastAsia"/>
          <w:b/>
          <w:bCs/>
          <w:sz w:val="28"/>
          <w:szCs w:val="28"/>
          <w:lang w:val="en-US" w:eastAsia="zh-CN"/>
        </w:rPr>
        <w:t>单机版如果要填报多家单位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，如何操作？</w:t>
      </w:r>
    </w:p>
    <w:p>
      <w:pPr>
        <w:numPr>
          <w:ilvl w:val="0"/>
          <w:numId w:val="0"/>
        </w:numPr>
        <w:ind w:firstLine="562" w:firstLineChars="200"/>
        <w:outlineLvl w:val="2"/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FF0000"/>
          <w:sz w:val="28"/>
          <w:szCs w:val="28"/>
          <w:lang w:val="en-US" w:eastAsia="zh-CN"/>
        </w:rPr>
        <w:t>1、注意：该操作尽量在初次安装之后就进行复制，这样原始数据为空，若已经填报某个单位之后再复制，则需要在进入系统之前先删除文件夹中</w:t>
      </w:r>
      <w:r>
        <w:rPr>
          <w:rFonts w:hint="eastAsia" w:asciiTheme="minorEastAsia" w:hAnsiTheme="minorEastAsia" w:cstheme="minorEastAsia"/>
          <w:b w:val="0"/>
          <w:bCs w:val="0"/>
          <w:color w:val="FF0000"/>
          <w:sz w:val="28"/>
          <w:szCs w:val="28"/>
          <w:lang w:val="en-US" w:eastAsia="zh-CN"/>
        </w:rPr>
        <w:t>unitInfo.ini文件，并进入系统对</w:t>
      </w:r>
      <w:r>
        <w:rPr>
          <w:rFonts w:hint="eastAsia" w:asciiTheme="minorEastAsia" w:hAnsiTheme="minorEastAsia" w:cstheme="minorEastAsia"/>
          <w:b/>
          <w:bCs/>
          <w:color w:val="FF0000"/>
          <w:sz w:val="28"/>
          <w:szCs w:val="28"/>
          <w:lang w:val="en-US" w:eastAsia="zh-CN"/>
        </w:rPr>
        <w:t>原有填报数据进行删除之后才能填报。具体复制操作如下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：</w:t>
      </w:r>
    </w:p>
    <w:p>
      <w:pPr>
        <w:numPr>
          <w:ilvl w:val="0"/>
          <w:numId w:val="0"/>
        </w:numPr>
        <w:ind w:firstLine="560" w:firstLineChars="200"/>
        <w:outlineLvl w:val="2"/>
        <w:rPr>
          <w:rFonts w:hint="default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安装单机版程序之后，右键快捷方式找到打开文件所在位置</w:t>
      </w:r>
    </w:p>
    <w:p>
      <w:pPr>
        <w:numPr>
          <w:ilvl w:val="0"/>
          <w:numId w:val="0"/>
        </w:numPr>
        <w:ind w:left="210" w:leftChars="0"/>
        <w:outlineLvl w:val="2"/>
        <w:rPr>
          <w:rFonts w:hint="default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然后复制一个版本到本地，变更文件夹名称为对应的单位名称（分管几个单位就创建几个新文件夹）</w:t>
      </w:r>
    </w:p>
    <w:p>
      <w:pPr>
        <w:numPr>
          <w:ilvl w:val="0"/>
          <w:numId w:val="0"/>
        </w:numPr>
        <w:ind w:left="210" w:leftChars="0"/>
        <w:outlineLvl w:val="2"/>
        <w:rPr>
          <w:rFonts w:hint="default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drawing>
          <wp:inline distT="0" distB="0" distL="114300" distR="114300">
            <wp:extent cx="5267325" cy="1323975"/>
            <wp:effectExtent l="0" t="0" r="5715" b="1905"/>
            <wp:docPr id="14" name="图片 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2"/>
                    <pic:cNvPicPr>
                      <a:picLocks noChangeAspect="true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outlineLvl w:val="2"/>
        <w:rPr>
          <w:rFonts w:hint="default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分别进入复制的文件夹，点击QZUpgrade.exe文件，进行填报当前单位的决算数据。</w:t>
      </w:r>
    </w:p>
    <w:p>
      <w:pPr>
        <w:numPr>
          <w:ilvl w:val="0"/>
          <w:numId w:val="0"/>
        </w:numPr>
        <w:outlineLvl w:val="2"/>
        <w:rPr>
          <w:rFonts w:hint="default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drawing>
          <wp:inline distT="0" distB="0" distL="114300" distR="114300">
            <wp:extent cx="5273675" cy="3071495"/>
            <wp:effectExtent l="0" t="0" r="14605" b="6985"/>
            <wp:docPr id="15" name="图片 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3"/>
                    <pic:cNvPicPr>
                      <a:picLocks noChangeAspect="true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07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840" w:firstLineChars="300"/>
        <w:outlineLvl w:val="2"/>
        <w:rPr>
          <w:rFonts w:hint="default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2、若不需保留每个单位的填报数据，可以在同一个路径下进行多个单位填报。添加新单位前</w:t>
      </w:r>
      <w:r>
        <w:rPr>
          <w:rFonts w:hint="eastAsia" w:asciiTheme="minorEastAsia" w:hAnsiTheme="minorEastAsia" w:cstheme="minorEastAsia"/>
          <w:b w:val="0"/>
          <w:bCs w:val="0"/>
          <w:color w:val="FF0000"/>
          <w:sz w:val="28"/>
          <w:szCs w:val="28"/>
          <w:lang w:val="en-US" w:eastAsia="zh-CN"/>
        </w:rPr>
        <w:t>，删除执行路径中的unitInfo.ini文件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，进入单机版重新填写单位信息及对应的报表数据。</w:t>
      </w:r>
    </w:p>
    <w:p>
      <w:pPr>
        <w:numPr>
          <w:ilvl w:val="0"/>
          <w:numId w:val="3"/>
        </w:numPr>
        <w:ind w:left="210" w:leftChars="0" w:firstLine="0" w:firstLineChars="0"/>
        <w:outlineLvl w:val="2"/>
        <w:rPr>
          <w:rFonts w:hint="default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inorEastAsia" w:hAnsiTheme="minorEastAsia" w:cstheme="minorEastAsia"/>
          <w:b/>
          <w:bCs/>
          <w:sz w:val="28"/>
          <w:szCs w:val="28"/>
          <w:lang w:val="en-US" w:eastAsia="zh-CN"/>
        </w:rPr>
        <w:t>资产负债表本年数O，审核不通过，该怎么办？</w:t>
      </w:r>
    </w:p>
    <w:p>
      <w:pPr>
        <w:numPr>
          <w:ilvl w:val="0"/>
          <w:numId w:val="0"/>
        </w:numPr>
        <w:ind w:left="210" w:leftChars="0"/>
        <w:outlineLvl w:val="2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没有资产负债表的 没有支出的可填0.01</w:t>
      </w:r>
    </w:p>
    <w:p>
      <w:pPr>
        <w:numPr>
          <w:ilvl w:val="0"/>
          <w:numId w:val="0"/>
        </w:numPr>
        <w:ind w:left="210" w:leftChars="0"/>
        <w:outlineLvl w:val="2"/>
        <w:rPr>
          <w:rFonts w:hint="default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moder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altName w:val="DejaVu Sans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CFA97A"/>
    <w:multiLevelType w:val="singleLevel"/>
    <w:tmpl w:val="B5CFA97A"/>
    <w:lvl w:ilvl="0" w:tentative="0">
      <w:start w:val="2"/>
      <w:numFmt w:val="decimal"/>
      <w:suff w:val="nothing"/>
      <w:lvlText w:val="（%1）"/>
      <w:lvlJc w:val="left"/>
    </w:lvl>
  </w:abstractNum>
  <w:abstractNum w:abstractNumId="1">
    <w:nsid w:val="5FB3FB38"/>
    <w:multiLevelType w:val="singleLevel"/>
    <w:tmpl w:val="5FB3FB3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6C33FC1B"/>
    <w:multiLevelType w:val="singleLevel"/>
    <w:tmpl w:val="6C33FC1B"/>
    <w:lvl w:ilvl="0" w:tentative="0">
      <w:start w:val="2"/>
      <w:numFmt w:val="decimal"/>
      <w:suff w:val="nothing"/>
      <w:lvlText w:val="（%1）"/>
      <w:lvlJc w:val="left"/>
      <w:pPr>
        <w:ind w:left="210"/>
      </w:pPr>
      <w:rPr>
        <w:rFonts w:hint="default"/>
        <w:b/>
        <w:bCs/>
      </w:rPr>
    </w:lvl>
  </w:abstractNum>
  <w:abstractNum w:abstractNumId="3">
    <w:nsid w:val="7B6C60F7"/>
    <w:multiLevelType w:val="singleLevel"/>
    <w:tmpl w:val="7B6C60F7"/>
    <w:lvl w:ilvl="0" w:tentative="0">
      <w:start w:val="2"/>
      <w:numFmt w:val="decimal"/>
      <w:suff w:val="nothing"/>
      <w:lvlText w:val="%1、"/>
      <w:lvlJc w:val="left"/>
      <w:pPr>
        <w:ind w:left="1666" w:leftChars="0" w:firstLine="0" w:firstLineChars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UyZGY1MzcyNDRiNjVjMjkxNmIwZGE3YmUzMGY5ZTIifQ=="/>
  </w:docVars>
  <w:rsids>
    <w:rsidRoot w:val="00EE78E8"/>
    <w:rsid w:val="00007978"/>
    <w:rsid w:val="00021F83"/>
    <w:rsid w:val="000226F4"/>
    <w:rsid w:val="0003384A"/>
    <w:rsid w:val="000F430B"/>
    <w:rsid w:val="001002DB"/>
    <w:rsid w:val="00106AD9"/>
    <w:rsid w:val="00114809"/>
    <w:rsid w:val="00131262"/>
    <w:rsid w:val="0014510C"/>
    <w:rsid w:val="00174BD4"/>
    <w:rsid w:val="00181413"/>
    <w:rsid w:val="00181683"/>
    <w:rsid w:val="00185F1A"/>
    <w:rsid w:val="001A3A7E"/>
    <w:rsid w:val="001B71DA"/>
    <w:rsid w:val="001E0C6F"/>
    <w:rsid w:val="001F406C"/>
    <w:rsid w:val="001F442F"/>
    <w:rsid w:val="002113DF"/>
    <w:rsid w:val="00235810"/>
    <w:rsid w:val="002426F8"/>
    <w:rsid w:val="00272B4A"/>
    <w:rsid w:val="00287DC1"/>
    <w:rsid w:val="002A0698"/>
    <w:rsid w:val="002B7709"/>
    <w:rsid w:val="002C5CF5"/>
    <w:rsid w:val="00314B72"/>
    <w:rsid w:val="00321335"/>
    <w:rsid w:val="003313BC"/>
    <w:rsid w:val="0033578C"/>
    <w:rsid w:val="00346105"/>
    <w:rsid w:val="00355D1A"/>
    <w:rsid w:val="00376FAA"/>
    <w:rsid w:val="00394D02"/>
    <w:rsid w:val="003A0A3E"/>
    <w:rsid w:val="003B7AD9"/>
    <w:rsid w:val="003D1F86"/>
    <w:rsid w:val="003D3BC7"/>
    <w:rsid w:val="003D3F60"/>
    <w:rsid w:val="0041784E"/>
    <w:rsid w:val="00430731"/>
    <w:rsid w:val="00435BB9"/>
    <w:rsid w:val="00447AD7"/>
    <w:rsid w:val="00466BA9"/>
    <w:rsid w:val="00474FE9"/>
    <w:rsid w:val="00480B6C"/>
    <w:rsid w:val="0051164D"/>
    <w:rsid w:val="00515874"/>
    <w:rsid w:val="0052122C"/>
    <w:rsid w:val="005360EE"/>
    <w:rsid w:val="005368FF"/>
    <w:rsid w:val="00563B61"/>
    <w:rsid w:val="005D1818"/>
    <w:rsid w:val="005E5615"/>
    <w:rsid w:val="00601DB5"/>
    <w:rsid w:val="00667C19"/>
    <w:rsid w:val="0067551E"/>
    <w:rsid w:val="00677492"/>
    <w:rsid w:val="0068331A"/>
    <w:rsid w:val="00695E42"/>
    <w:rsid w:val="006A3295"/>
    <w:rsid w:val="006B64BD"/>
    <w:rsid w:val="006C07F5"/>
    <w:rsid w:val="006C5263"/>
    <w:rsid w:val="006C5697"/>
    <w:rsid w:val="006D030F"/>
    <w:rsid w:val="00703D5D"/>
    <w:rsid w:val="00703F86"/>
    <w:rsid w:val="00727CF5"/>
    <w:rsid w:val="007751FE"/>
    <w:rsid w:val="0078303E"/>
    <w:rsid w:val="00792A86"/>
    <w:rsid w:val="007F0E49"/>
    <w:rsid w:val="007F2DAC"/>
    <w:rsid w:val="00803809"/>
    <w:rsid w:val="00811108"/>
    <w:rsid w:val="008228DA"/>
    <w:rsid w:val="008251B4"/>
    <w:rsid w:val="00851F54"/>
    <w:rsid w:val="00871A32"/>
    <w:rsid w:val="00876C24"/>
    <w:rsid w:val="0088773A"/>
    <w:rsid w:val="008932EB"/>
    <w:rsid w:val="008946DA"/>
    <w:rsid w:val="008A489C"/>
    <w:rsid w:val="008B5877"/>
    <w:rsid w:val="008C72E2"/>
    <w:rsid w:val="0090575A"/>
    <w:rsid w:val="0092642E"/>
    <w:rsid w:val="00940316"/>
    <w:rsid w:val="00967864"/>
    <w:rsid w:val="009A2A49"/>
    <w:rsid w:val="009A2B68"/>
    <w:rsid w:val="009A52E8"/>
    <w:rsid w:val="009C42E8"/>
    <w:rsid w:val="009D55F1"/>
    <w:rsid w:val="009E7FDF"/>
    <w:rsid w:val="009F7108"/>
    <w:rsid w:val="00A01968"/>
    <w:rsid w:val="00A1490F"/>
    <w:rsid w:val="00A326B2"/>
    <w:rsid w:val="00A33BDE"/>
    <w:rsid w:val="00A42643"/>
    <w:rsid w:val="00A60451"/>
    <w:rsid w:val="00A70B1F"/>
    <w:rsid w:val="00A7332A"/>
    <w:rsid w:val="00A87154"/>
    <w:rsid w:val="00A94756"/>
    <w:rsid w:val="00AC5D07"/>
    <w:rsid w:val="00AF796C"/>
    <w:rsid w:val="00B029ED"/>
    <w:rsid w:val="00B04E7C"/>
    <w:rsid w:val="00B22FEB"/>
    <w:rsid w:val="00B2636F"/>
    <w:rsid w:val="00B5071D"/>
    <w:rsid w:val="00B6345F"/>
    <w:rsid w:val="00B6465D"/>
    <w:rsid w:val="00B729E1"/>
    <w:rsid w:val="00B831C4"/>
    <w:rsid w:val="00BC0750"/>
    <w:rsid w:val="00BE4434"/>
    <w:rsid w:val="00C2355B"/>
    <w:rsid w:val="00C3583F"/>
    <w:rsid w:val="00C67AFE"/>
    <w:rsid w:val="00C71A16"/>
    <w:rsid w:val="00C7402C"/>
    <w:rsid w:val="00C84212"/>
    <w:rsid w:val="00C86528"/>
    <w:rsid w:val="00C9637C"/>
    <w:rsid w:val="00CA772E"/>
    <w:rsid w:val="00CB4B6D"/>
    <w:rsid w:val="00CC6E3F"/>
    <w:rsid w:val="00D1355F"/>
    <w:rsid w:val="00D14C54"/>
    <w:rsid w:val="00D66500"/>
    <w:rsid w:val="00D71011"/>
    <w:rsid w:val="00DA667B"/>
    <w:rsid w:val="00DB1806"/>
    <w:rsid w:val="00DD4DD3"/>
    <w:rsid w:val="00DE0639"/>
    <w:rsid w:val="00DF076F"/>
    <w:rsid w:val="00E07942"/>
    <w:rsid w:val="00E11BAA"/>
    <w:rsid w:val="00E46BCB"/>
    <w:rsid w:val="00E77F2A"/>
    <w:rsid w:val="00E811AF"/>
    <w:rsid w:val="00E82FA8"/>
    <w:rsid w:val="00EA16BB"/>
    <w:rsid w:val="00EA2C2C"/>
    <w:rsid w:val="00ED1635"/>
    <w:rsid w:val="00ED3A87"/>
    <w:rsid w:val="00EE78E8"/>
    <w:rsid w:val="00F06460"/>
    <w:rsid w:val="00F40CB1"/>
    <w:rsid w:val="00F47A98"/>
    <w:rsid w:val="00F8684C"/>
    <w:rsid w:val="00F86896"/>
    <w:rsid w:val="00FA118F"/>
    <w:rsid w:val="00FC2EA4"/>
    <w:rsid w:val="00FC60C8"/>
    <w:rsid w:val="00FE444A"/>
    <w:rsid w:val="00FE4DE7"/>
    <w:rsid w:val="01626421"/>
    <w:rsid w:val="019D28D3"/>
    <w:rsid w:val="02FA438B"/>
    <w:rsid w:val="03100052"/>
    <w:rsid w:val="040E5DDE"/>
    <w:rsid w:val="076918A2"/>
    <w:rsid w:val="07824948"/>
    <w:rsid w:val="07BA233A"/>
    <w:rsid w:val="09E3413B"/>
    <w:rsid w:val="0B001054"/>
    <w:rsid w:val="0BD0037E"/>
    <w:rsid w:val="0D286D68"/>
    <w:rsid w:val="0EF602A0"/>
    <w:rsid w:val="0FFB7D75"/>
    <w:rsid w:val="10C44BBA"/>
    <w:rsid w:val="11747B54"/>
    <w:rsid w:val="13B44D5D"/>
    <w:rsid w:val="144F7614"/>
    <w:rsid w:val="14CE09E1"/>
    <w:rsid w:val="14F53680"/>
    <w:rsid w:val="151A2FC4"/>
    <w:rsid w:val="15EB6D8D"/>
    <w:rsid w:val="17614824"/>
    <w:rsid w:val="177A1D11"/>
    <w:rsid w:val="17B94512"/>
    <w:rsid w:val="18CB25F9"/>
    <w:rsid w:val="19692223"/>
    <w:rsid w:val="19D55005"/>
    <w:rsid w:val="1A21235B"/>
    <w:rsid w:val="1A3A1099"/>
    <w:rsid w:val="1A916D88"/>
    <w:rsid w:val="1AEF36CE"/>
    <w:rsid w:val="1B2E3D16"/>
    <w:rsid w:val="1C916A2E"/>
    <w:rsid w:val="1D292B33"/>
    <w:rsid w:val="1DE33F41"/>
    <w:rsid w:val="1E324088"/>
    <w:rsid w:val="1EF97F52"/>
    <w:rsid w:val="1F564138"/>
    <w:rsid w:val="215E1CF0"/>
    <w:rsid w:val="21831EFE"/>
    <w:rsid w:val="22504345"/>
    <w:rsid w:val="226135BA"/>
    <w:rsid w:val="22FD7853"/>
    <w:rsid w:val="242001C8"/>
    <w:rsid w:val="247348EC"/>
    <w:rsid w:val="260678C3"/>
    <w:rsid w:val="26FD368F"/>
    <w:rsid w:val="27156F59"/>
    <w:rsid w:val="278D3E6A"/>
    <w:rsid w:val="27EF2CCF"/>
    <w:rsid w:val="28973354"/>
    <w:rsid w:val="29D33E57"/>
    <w:rsid w:val="2A5977D4"/>
    <w:rsid w:val="2ABC3CCE"/>
    <w:rsid w:val="2DE74FEF"/>
    <w:rsid w:val="2DE80B33"/>
    <w:rsid w:val="2FAA67F6"/>
    <w:rsid w:val="2FC35F2A"/>
    <w:rsid w:val="31A84CC4"/>
    <w:rsid w:val="32DF85C7"/>
    <w:rsid w:val="351E2CD3"/>
    <w:rsid w:val="3635097F"/>
    <w:rsid w:val="37375E56"/>
    <w:rsid w:val="37F70DC3"/>
    <w:rsid w:val="387803EF"/>
    <w:rsid w:val="38B7F5AD"/>
    <w:rsid w:val="38DC64D8"/>
    <w:rsid w:val="391B4A7F"/>
    <w:rsid w:val="39361FEE"/>
    <w:rsid w:val="3A573895"/>
    <w:rsid w:val="3C295374"/>
    <w:rsid w:val="3DD3114F"/>
    <w:rsid w:val="3F01529D"/>
    <w:rsid w:val="3F65252E"/>
    <w:rsid w:val="415F259C"/>
    <w:rsid w:val="42246753"/>
    <w:rsid w:val="42B07FE6"/>
    <w:rsid w:val="436B1DF1"/>
    <w:rsid w:val="43B92A8B"/>
    <w:rsid w:val="43EC14F2"/>
    <w:rsid w:val="44393D26"/>
    <w:rsid w:val="44A06824"/>
    <w:rsid w:val="47031D6A"/>
    <w:rsid w:val="47FE4765"/>
    <w:rsid w:val="48B518CA"/>
    <w:rsid w:val="48CA2809"/>
    <w:rsid w:val="48FE6F5B"/>
    <w:rsid w:val="492B75EF"/>
    <w:rsid w:val="495E69EE"/>
    <w:rsid w:val="49881230"/>
    <w:rsid w:val="49B317A2"/>
    <w:rsid w:val="49C651E5"/>
    <w:rsid w:val="4ACE212A"/>
    <w:rsid w:val="4B577B9D"/>
    <w:rsid w:val="4CE447A4"/>
    <w:rsid w:val="4D3E572D"/>
    <w:rsid w:val="4E400C6D"/>
    <w:rsid w:val="4F9E2F1E"/>
    <w:rsid w:val="501E6ED7"/>
    <w:rsid w:val="50CE4A5A"/>
    <w:rsid w:val="51981C88"/>
    <w:rsid w:val="53B01F62"/>
    <w:rsid w:val="53B4185C"/>
    <w:rsid w:val="552C0993"/>
    <w:rsid w:val="55DF6408"/>
    <w:rsid w:val="572A3099"/>
    <w:rsid w:val="57F03CEE"/>
    <w:rsid w:val="593779A6"/>
    <w:rsid w:val="59E22F11"/>
    <w:rsid w:val="5A81253D"/>
    <w:rsid w:val="5ABD4AC2"/>
    <w:rsid w:val="5AE52C20"/>
    <w:rsid w:val="5AF32238"/>
    <w:rsid w:val="5BAE2A05"/>
    <w:rsid w:val="5CB86F13"/>
    <w:rsid w:val="5CFFDEF3"/>
    <w:rsid w:val="5D48425C"/>
    <w:rsid w:val="5D77955B"/>
    <w:rsid w:val="5DEE3610"/>
    <w:rsid w:val="5F78C605"/>
    <w:rsid w:val="5F8431B3"/>
    <w:rsid w:val="5FB37EF4"/>
    <w:rsid w:val="5FE27648"/>
    <w:rsid w:val="5FF3F346"/>
    <w:rsid w:val="5FF57D58"/>
    <w:rsid w:val="60FD19EF"/>
    <w:rsid w:val="626D15F8"/>
    <w:rsid w:val="63C42D03"/>
    <w:rsid w:val="63FC0E86"/>
    <w:rsid w:val="64462101"/>
    <w:rsid w:val="646825EA"/>
    <w:rsid w:val="65763FCC"/>
    <w:rsid w:val="66ED4AB6"/>
    <w:rsid w:val="67FE0DC9"/>
    <w:rsid w:val="68472A8A"/>
    <w:rsid w:val="685A6F23"/>
    <w:rsid w:val="68F62348"/>
    <w:rsid w:val="69004D26"/>
    <w:rsid w:val="691FCB82"/>
    <w:rsid w:val="69230D74"/>
    <w:rsid w:val="692C5D69"/>
    <w:rsid w:val="6A4B52E2"/>
    <w:rsid w:val="6A8D6A74"/>
    <w:rsid w:val="6A9B36DE"/>
    <w:rsid w:val="6AF723A7"/>
    <w:rsid w:val="6C57134F"/>
    <w:rsid w:val="6CBA4986"/>
    <w:rsid w:val="6DF90F09"/>
    <w:rsid w:val="6ED9542E"/>
    <w:rsid w:val="6F3843F0"/>
    <w:rsid w:val="6F7FC4E3"/>
    <w:rsid w:val="6F905E9C"/>
    <w:rsid w:val="710D5340"/>
    <w:rsid w:val="7128267C"/>
    <w:rsid w:val="714C1610"/>
    <w:rsid w:val="716018AD"/>
    <w:rsid w:val="75AB309B"/>
    <w:rsid w:val="75F65D09"/>
    <w:rsid w:val="75FFBA1C"/>
    <w:rsid w:val="76780610"/>
    <w:rsid w:val="77731007"/>
    <w:rsid w:val="77EA0F9B"/>
    <w:rsid w:val="7AB21E46"/>
    <w:rsid w:val="7BE34E84"/>
    <w:rsid w:val="7BF783DD"/>
    <w:rsid w:val="7CFF6BAC"/>
    <w:rsid w:val="7D4C0330"/>
    <w:rsid w:val="7D5AE9D8"/>
    <w:rsid w:val="7D9912CB"/>
    <w:rsid w:val="7DED2091"/>
    <w:rsid w:val="7EBAF56D"/>
    <w:rsid w:val="7ED87431"/>
    <w:rsid w:val="7EFED6A4"/>
    <w:rsid w:val="7F2EFED5"/>
    <w:rsid w:val="7F9756CD"/>
    <w:rsid w:val="7FA13B38"/>
    <w:rsid w:val="7FEFBDD8"/>
    <w:rsid w:val="7FFBE67E"/>
    <w:rsid w:val="7FFD62C0"/>
    <w:rsid w:val="AE9C9597"/>
    <w:rsid w:val="AF8F4C3A"/>
    <w:rsid w:val="B5D603CF"/>
    <w:rsid w:val="BD3F31C7"/>
    <w:rsid w:val="BEB4E65E"/>
    <w:rsid w:val="BF228030"/>
    <w:rsid w:val="BF3FC6FB"/>
    <w:rsid w:val="BF5DE788"/>
    <w:rsid w:val="BFFAF4E6"/>
    <w:rsid w:val="CAF7922A"/>
    <w:rsid w:val="DAFFFAFF"/>
    <w:rsid w:val="DDA9F53F"/>
    <w:rsid w:val="DEBF58BD"/>
    <w:rsid w:val="DF5F440B"/>
    <w:rsid w:val="DF7B5FE0"/>
    <w:rsid w:val="DFADE991"/>
    <w:rsid w:val="DFFFB368"/>
    <w:rsid w:val="E2EB8878"/>
    <w:rsid w:val="E5FF9D0D"/>
    <w:rsid w:val="EF177466"/>
    <w:rsid w:val="EF37875A"/>
    <w:rsid w:val="F4FF9FAD"/>
    <w:rsid w:val="F6732FDC"/>
    <w:rsid w:val="F6BF6306"/>
    <w:rsid w:val="F6D7E56F"/>
    <w:rsid w:val="F77D5538"/>
    <w:rsid w:val="F9772CE4"/>
    <w:rsid w:val="F9DF4DC3"/>
    <w:rsid w:val="FD37CC7F"/>
    <w:rsid w:val="FD5972F2"/>
    <w:rsid w:val="FDDF32BF"/>
    <w:rsid w:val="FE9EE0DD"/>
    <w:rsid w:val="FF2BD5B8"/>
    <w:rsid w:val="FFB2D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name="toc 1"/>
    <w:lsdException w:uiPriority="39" w:name="toc 2"/>
    <w:lsdException w:qFormat="1"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6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7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toc 3"/>
    <w:basedOn w:val="1"/>
    <w:next w:val="1"/>
    <w:semiHidden/>
    <w:unhideWhenUsed/>
    <w:qFormat/>
    <w:uiPriority w:val="39"/>
    <w:pPr>
      <w:ind w:left="840" w:leftChars="400"/>
    </w:pPr>
  </w:style>
  <w:style w:type="paragraph" w:styleId="7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semiHidden/>
    <w:unhideWhenUsed/>
    <w:qFormat/>
    <w:uiPriority w:val="39"/>
  </w:style>
  <w:style w:type="paragraph" w:styleId="10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3">
    <w:name w:val="Hyperlink"/>
    <w:basedOn w:val="12"/>
    <w:semiHidden/>
    <w:unhideWhenUsed/>
    <w:qFormat/>
    <w:uiPriority w:val="99"/>
    <w:rPr>
      <w:color w:val="0000FF"/>
      <w:u w:val="single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标题 1 字符"/>
    <w:basedOn w:val="12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6">
    <w:name w:val="标题 2 字符"/>
    <w:basedOn w:val="12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7">
    <w:name w:val="标题 3 字符"/>
    <w:basedOn w:val="12"/>
    <w:link w:val="4"/>
    <w:qFormat/>
    <w:uiPriority w:val="9"/>
    <w:rPr>
      <w:b/>
      <w:bCs/>
      <w:sz w:val="32"/>
      <w:szCs w:val="32"/>
    </w:rPr>
  </w:style>
  <w:style w:type="character" w:customStyle="1" w:styleId="18">
    <w:name w:val="页眉 字符"/>
    <w:basedOn w:val="12"/>
    <w:link w:val="8"/>
    <w:qFormat/>
    <w:uiPriority w:val="99"/>
    <w:rPr>
      <w:sz w:val="18"/>
      <w:szCs w:val="18"/>
    </w:rPr>
  </w:style>
  <w:style w:type="character" w:customStyle="1" w:styleId="19">
    <w:name w:val="页脚 字符"/>
    <w:basedOn w:val="12"/>
    <w:link w:val="7"/>
    <w:qFormat/>
    <w:uiPriority w:val="99"/>
    <w:rPr>
      <w:sz w:val="18"/>
      <w:szCs w:val="18"/>
    </w:rPr>
  </w:style>
  <w:style w:type="paragraph" w:customStyle="1" w:styleId="20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21">
    <w:name w:val="WPSOffice手动目录 3"/>
    <w:qFormat/>
    <w:uiPriority w:val="0"/>
    <w:pPr>
      <w:ind w:leftChars="400"/>
    </w:pPr>
    <w:rPr>
      <w:rFonts w:ascii="Times New Roman" w:hAnsi="Times New Roman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1520</Words>
  <Characters>1696</Characters>
  <Lines>36</Lines>
  <Paragraphs>10</Paragraphs>
  <TotalTime>1</TotalTime>
  <ScaleCrop>false</ScaleCrop>
  <LinksUpToDate>false</LinksUpToDate>
  <CharactersWithSpaces>1783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2017-11-10T01:38:00Z</dcterms:created>
  <dc:creator>acer-pc</dc:creator>
  <cp:lastModifiedBy>user</cp:lastModifiedBy>
  <dcterms:modified xsi:type="dcterms:W3CDTF">2023-03-23T15:59:23Z</dcterms:modified>
  <cp:revision>155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72263FC2F3894F6F979729330C9C9981</vt:lpwstr>
  </property>
</Properties>
</file>