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方正黑体简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28"/>
          <w:szCs w:val="28"/>
        </w:rPr>
        <w:t>附件</w:t>
      </w:r>
      <w:r>
        <w:rPr>
          <w:rFonts w:hint="default" w:ascii="Times New Roman" w:hAnsi="Times New Roman" w:eastAsia="方正黑体简体" w:cs="Times New Roman"/>
          <w:sz w:val="28"/>
          <w:szCs w:val="28"/>
          <w:lang w:val="en-US" w:eastAsia="zh-CN"/>
        </w:rPr>
        <w:t>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先进女职工集体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推荐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表填写说明</w:t>
      </w:r>
    </w:p>
    <w:p>
      <w:pPr>
        <w:pStyle w:val="2"/>
        <w:rPr>
          <w:rFonts w:hint="eastAsia"/>
        </w:rPr>
      </w:pPr>
    </w:p>
    <w:tbl>
      <w:tblPr>
        <w:tblStyle w:val="5"/>
        <w:tblW w:w="9184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5745"/>
        <w:gridCol w:w="135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  <w:t>字段名称</w:t>
            </w:r>
          </w:p>
        </w:tc>
        <w:tc>
          <w:tcPr>
            <w:tcW w:w="5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  <w:t>填写说明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  <w:t>示例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平均年龄</w:t>
            </w:r>
          </w:p>
        </w:tc>
        <w:tc>
          <w:tcPr>
            <w:tcW w:w="5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平均年龄，四舍五入取周岁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单位类型</w:t>
            </w:r>
          </w:p>
        </w:tc>
        <w:tc>
          <w:tcPr>
            <w:tcW w:w="5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所在单位的单位类型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国有企业、集体企业、股份合作企业、联营企业、国有独资公司、其他有限责任公司、股份有限公司中的国有控股公司、其他股份有限公司、私营企业、其他内资企业、个体经济组织、港澳台商投资企业、外商投资企业、事业、机关、其他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国有企业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5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所在单位的单位性质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包括：公有制、非公有制、其它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公有制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2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所属行业</w:t>
            </w:r>
          </w:p>
        </w:tc>
        <w:tc>
          <w:tcPr>
            <w:tcW w:w="5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所在单位的所属行业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农林牧渔业、金融业、房地产业、租赁和商务服务业、科学研究/技术服务和地质勘查业、水利/环境和公共设施管理业、居民服务和其他服务业、教育、卫生/社会保障和社会福利业、文化/体育和娱乐业、公共管理和社会组织、采矿业、制造业、电力/燃气及水的生产和供应业、建筑业、交通运输/仓储和邮政业、信息传输/计算机服务和软件业、批发和零售业、住宿和餐饮业、其它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信息传输/计算机服务和软件业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负责人姓名及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负责人姓名及联系电话，要求填写手机号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张三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xxxxxxxxxxx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女职工比例</w:t>
            </w:r>
          </w:p>
        </w:tc>
        <w:tc>
          <w:tcPr>
            <w:tcW w:w="5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中女职工占比，保留2位小数，填写百分号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80.00%，须不低于 60%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党员人数</w:t>
            </w:r>
          </w:p>
        </w:tc>
        <w:tc>
          <w:tcPr>
            <w:tcW w:w="57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党员人数，带单位：人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15人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曾获得劳动和技能竞赛最高层级奖项情况</w:t>
            </w:r>
          </w:p>
        </w:tc>
        <w:tc>
          <w:tcPr>
            <w:tcW w:w="5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填写曾经获得过劳动和技能竞赛最高奖项的奖项层级，包括：县级及以下，地市级、省级、国家级、无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国家级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08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何时何地受过何种奖励称号</w:t>
            </w:r>
          </w:p>
        </w:tc>
        <w:tc>
          <w:tcPr>
            <w:tcW w:w="57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具体填写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推荐集体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获得的奖励称号信息</w:t>
            </w:r>
          </w:p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1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仅填写所获得的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区县级（区县级行业系统）先进女职工个人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或同级其他荣誉及以上的荣誉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参加劳动和技能竞赛获奖情况；2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每一条获奖情况都应包含：授奖单位、获奖称号、获奖时间、获奖时所在单位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及职务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等信息。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6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6B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32"/>
      <w:lang w:val="en-US" w:eastAsia="zh-CN" w:bidi="he-IL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3"/>
    <w:qFormat/>
    <w:uiPriority w:val="99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Normal (Web)"/>
    <w:basedOn w:val="1"/>
    <w:next w:val="2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2023-01-11T02:38:59Z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